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D33" w14:textId="77777777" w:rsidR="00E50BCC" w:rsidRPr="00FE3656" w:rsidRDefault="00E50BCC" w:rsidP="00E50BCC">
      <w:pPr>
        <w:tabs>
          <w:tab w:val="left" w:pos="6361"/>
        </w:tabs>
        <w:ind w:left="-1080" w:right="-1080"/>
        <w:jc w:val="center"/>
        <w:rPr>
          <w:rFonts w:ascii="Fauna One" w:hAnsi="Fauna One"/>
          <w:b/>
          <w:sz w:val="28"/>
          <w:szCs w:val="28"/>
        </w:rPr>
      </w:pPr>
      <w:bookmarkStart w:id="0" w:name="_GoBack"/>
      <w:bookmarkEnd w:id="0"/>
      <w:r>
        <w:rPr>
          <w:rFonts w:ascii="Fauna One" w:hAnsi="Fauna One"/>
          <w:b/>
          <w:sz w:val="28"/>
          <w:szCs w:val="28"/>
        </w:rPr>
        <w:t>Fort Smith Public Schools</w:t>
      </w:r>
    </w:p>
    <w:p w14:paraId="37E3C75E" w14:textId="77777777" w:rsidR="00CA30CF" w:rsidRPr="00326565" w:rsidRDefault="00CA30CF" w:rsidP="00FE3656">
      <w:pPr>
        <w:ind w:left="-1080" w:right="-1080"/>
        <w:rPr>
          <w:sz w:val="4"/>
          <w:szCs w:val="4"/>
        </w:rPr>
      </w:pPr>
    </w:p>
    <w:p w14:paraId="386432D2" w14:textId="77777777" w:rsidR="009D4BB1" w:rsidRPr="00EE6419" w:rsidRDefault="00326565" w:rsidP="00326565">
      <w:pPr>
        <w:tabs>
          <w:tab w:val="left" w:pos="2655"/>
        </w:tabs>
        <w:ind w:right="-1080"/>
        <w:rPr>
          <w:rFonts w:ascii="Fauna One" w:hAnsi="Fauna One"/>
          <w:sz w:val="12"/>
          <w:szCs w:val="12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</w:p>
    <w:p w14:paraId="76FE7BAD" w14:textId="51414F66" w:rsidR="00AF7638" w:rsidRDefault="009D4BB1" w:rsidP="006C237A">
      <w:pPr>
        <w:tabs>
          <w:tab w:val="left" w:pos="2655"/>
        </w:tabs>
        <w:ind w:right="-1080"/>
        <w:rPr>
          <w:rFonts w:ascii="Fauna One" w:hAnsi="Fauna One"/>
          <w:sz w:val="28"/>
          <w:szCs w:val="28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</w:p>
    <w:p w14:paraId="518FDA04" w14:textId="77777777" w:rsidR="006F27CD" w:rsidRPr="006F27CD" w:rsidRDefault="006F27CD" w:rsidP="006C237A">
      <w:pPr>
        <w:tabs>
          <w:tab w:val="left" w:pos="2655"/>
        </w:tabs>
        <w:ind w:right="-1080"/>
        <w:rPr>
          <w:rFonts w:ascii="Fauna One" w:hAnsi="Fauna One"/>
          <w:sz w:val="8"/>
          <w:szCs w:val="8"/>
        </w:rPr>
      </w:pPr>
    </w:p>
    <w:p w14:paraId="1BDB9070" w14:textId="77777777" w:rsidR="00EC18B8" w:rsidRPr="00D91EFE" w:rsidRDefault="00AF7638" w:rsidP="006C237A">
      <w:pPr>
        <w:tabs>
          <w:tab w:val="left" w:pos="2655"/>
        </w:tabs>
        <w:ind w:right="-1080"/>
        <w:rPr>
          <w:rFonts w:ascii="Fauna One" w:hAnsi="Fauna One"/>
          <w:b/>
          <w:bCs/>
          <w:sz w:val="28"/>
          <w:szCs w:val="28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  <w:r w:rsidR="00EC18B8" w:rsidRPr="00D91EFE">
        <w:rPr>
          <w:rFonts w:ascii="Fauna One" w:hAnsi="Fauna One"/>
          <w:b/>
          <w:bCs/>
        </w:rPr>
        <w:t>PROFILE:</w:t>
      </w:r>
      <w:r w:rsidR="00E50BCC" w:rsidRPr="00D91EFE">
        <w:rPr>
          <w:rFonts w:ascii="Fauna One" w:hAnsi="Fauna One"/>
          <w:b/>
          <w:bCs/>
        </w:rPr>
        <w:t xml:space="preserve"> </w:t>
      </w:r>
      <w:r w:rsidR="0039215A" w:rsidRPr="00D91EFE">
        <w:rPr>
          <w:rFonts w:ascii="Fauna One" w:hAnsi="Fauna One"/>
          <w:b/>
          <w:bCs/>
        </w:rPr>
        <w:t>English Language Learners</w:t>
      </w:r>
    </w:p>
    <w:p w14:paraId="5140E470" w14:textId="77777777" w:rsidR="00845B55" w:rsidRPr="00EE6419" w:rsidRDefault="00845B55" w:rsidP="00845B55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Number of Students:</w:t>
      </w:r>
      <w:r w:rsidR="00B81C72">
        <w:rPr>
          <w:rFonts w:ascii="Fauna One" w:hAnsi="Fauna One"/>
          <w:sz w:val="20"/>
          <w:szCs w:val="20"/>
        </w:rPr>
        <w:t xml:space="preserve"> </w:t>
      </w:r>
      <w:r w:rsidR="0039215A">
        <w:rPr>
          <w:rFonts w:ascii="Fauna One" w:hAnsi="Fauna One"/>
          <w:sz w:val="20"/>
          <w:szCs w:val="20"/>
        </w:rPr>
        <w:t>188</w:t>
      </w:r>
      <w:r>
        <w:rPr>
          <w:rFonts w:ascii="Fauna One" w:hAnsi="Fauna One"/>
          <w:sz w:val="20"/>
          <w:szCs w:val="20"/>
        </w:rPr>
        <w:tab/>
        <w:t xml:space="preserve">Average Age: </w:t>
      </w:r>
      <w:r w:rsidR="0039215A">
        <w:rPr>
          <w:rFonts w:ascii="Fauna One" w:hAnsi="Fauna One"/>
          <w:sz w:val="20"/>
          <w:szCs w:val="20"/>
        </w:rPr>
        <w:t>9.4</w:t>
      </w:r>
    </w:p>
    <w:p w14:paraId="41888F07" w14:textId="77777777" w:rsidR="00845B55" w:rsidRPr="00EE6419" w:rsidRDefault="00845B55" w:rsidP="00845B55">
      <w:pPr>
        <w:ind w:left="2880" w:right="-1080"/>
        <w:rPr>
          <w:rFonts w:ascii="Fauna One" w:hAnsi="Fauna One"/>
          <w:sz w:val="20"/>
          <w:szCs w:val="20"/>
        </w:rPr>
      </w:pPr>
      <w:r>
        <w:rPr>
          <w:rFonts w:ascii="Fauna One" w:hAnsi="Fauna One"/>
          <w:sz w:val="20"/>
          <w:szCs w:val="20"/>
        </w:rPr>
        <w:t>Average Hours of Instruction</w:t>
      </w:r>
      <w:r w:rsidRPr="00EE6419">
        <w:rPr>
          <w:rFonts w:ascii="Fauna One" w:hAnsi="Fauna One"/>
          <w:sz w:val="20"/>
          <w:szCs w:val="20"/>
        </w:rPr>
        <w:t>:</w:t>
      </w:r>
      <w:r w:rsidR="0039215A">
        <w:rPr>
          <w:rFonts w:ascii="Fauna One" w:hAnsi="Fauna One"/>
          <w:sz w:val="20"/>
          <w:szCs w:val="20"/>
        </w:rPr>
        <w:t xml:space="preserve"> 74.5</w:t>
      </w:r>
    </w:p>
    <w:p w14:paraId="2EE3E06D" w14:textId="77777777" w:rsidR="00FE3656" w:rsidRPr="00EE6419" w:rsidRDefault="00EC18B8" w:rsidP="006C237A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Lindamood-Bell Programs Imple</w:t>
      </w:r>
      <w:r w:rsidR="00223DD5" w:rsidRPr="00EE6419">
        <w:rPr>
          <w:rFonts w:ascii="Fauna One" w:hAnsi="Fauna One"/>
          <w:sz w:val="20"/>
          <w:szCs w:val="20"/>
        </w:rPr>
        <w:t>me</w:t>
      </w:r>
      <w:r w:rsidRPr="00EE6419">
        <w:rPr>
          <w:rFonts w:ascii="Fauna One" w:hAnsi="Fauna One"/>
          <w:sz w:val="20"/>
          <w:szCs w:val="20"/>
        </w:rPr>
        <w:t>nted:</w:t>
      </w:r>
      <w:r w:rsidR="00326565" w:rsidRPr="00EE6419">
        <w:rPr>
          <w:rFonts w:ascii="Fauna One" w:hAnsi="Fauna One"/>
          <w:sz w:val="20"/>
          <w:szCs w:val="20"/>
        </w:rPr>
        <w:t xml:space="preserve"> </w:t>
      </w:r>
      <w:r w:rsidR="00FE3656" w:rsidRPr="00EE6419">
        <w:rPr>
          <w:rFonts w:ascii="Fauna One" w:hAnsi="Fauna One"/>
          <w:sz w:val="20"/>
          <w:szCs w:val="20"/>
        </w:rPr>
        <w:t>Seeing Stars</w:t>
      </w:r>
      <w:r w:rsidR="00FE3656" w:rsidRPr="00EE6419">
        <w:rPr>
          <w:rFonts w:ascii="Fauna One" w:hAnsi="Fauna One"/>
          <w:b/>
          <w:sz w:val="20"/>
          <w:szCs w:val="20"/>
          <w:vertAlign w:val="superscript"/>
        </w:rPr>
        <w:t>®</w:t>
      </w:r>
      <w:r w:rsidR="00FE3656" w:rsidRPr="00EE6419">
        <w:rPr>
          <w:rFonts w:ascii="Fauna One" w:hAnsi="Fauna One"/>
          <w:sz w:val="20"/>
          <w:szCs w:val="20"/>
        </w:rPr>
        <w:t xml:space="preserve"> </w:t>
      </w:r>
    </w:p>
    <w:p w14:paraId="77258A1D" w14:textId="77777777" w:rsidR="00FE3656" w:rsidRPr="00EE6419" w:rsidRDefault="00FE3656" w:rsidP="006C237A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Outcome Measures:</w:t>
      </w:r>
    </w:p>
    <w:p w14:paraId="7630768A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Symbol Imagery Test</w:t>
      </w:r>
    </w:p>
    <w:p w14:paraId="11212A57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Woodcock Reading Mastery Test-3rd (word attack)</w:t>
      </w:r>
    </w:p>
    <w:p w14:paraId="406207B3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Wide Range Achievement Test-4th (reading and spelling)</w:t>
      </w:r>
    </w:p>
    <w:p w14:paraId="0BCE2B6F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Gray Oral Reading Tests-4th (rate, accuracy, fluency, and comprehension)</w:t>
      </w:r>
    </w:p>
    <w:p w14:paraId="7F64E6C9" w14:textId="77777777" w:rsidR="00223DD5" w:rsidRDefault="00223DD5" w:rsidP="00FE3656">
      <w:pPr>
        <w:ind w:left="-1080" w:right="-1080"/>
        <w:rPr>
          <w:rFonts w:ascii="Fauna One" w:hAnsi="Fauna One"/>
          <w:sz w:val="18"/>
          <w:szCs w:val="18"/>
        </w:rPr>
      </w:pPr>
    </w:p>
    <w:p w14:paraId="5CF6A654" w14:textId="77777777" w:rsidR="009D4BB1" w:rsidRPr="009D4BB1" w:rsidRDefault="009D4BB1" w:rsidP="00326565">
      <w:pPr>
        <w:ind w:right="-1080" w:hanging="1080"/>
        <w:rPr>
          <w:rFonts w:ascii="Fauna One" w:hAnsi="Fauna One"/>
          <w:sz w:val="8"/>
          <w:szCs w:val="8"/>
        </w:rPr>
      </w:pPr>
    </w:p>
    <w:p w14:paraId="7D57C159" w14:textId="77777777" w:rsidR="00845B55" w:rsidRDefault="00845B55" w:rsidP="00326565">
      <w:pPr>
        <w:ind w:right="-1080" w:hanging="1080"/>
        <w:rPr>
          <w:rFonts w:ascii="Fauna One" w:hAnsi="Fauna One"/>
        </w:rPr>
      </w:pPr>
    </w:p>
    <w:p w14:paraId="2AA1758F" w14:textId="77777777" w:rsidR="00FE3656" w:rsidRPr="00D91EFE" w:rsidRDefault="00EC18B8" w:rsidP="00326565">
      <w:pPr>
        <w:ind w:right="-1080" w:hanging="1080"/>
        <w:rPr>
          <w:rFonts w:ascii="Fauna One" w:hAnsi="Fauna One"/>
          <w:b/>
          <w:bCs/>
        </w:rPr>
      </w:pPr>
      <w:r w:rsidRPr="00D91EFE">
        <w:rPr>
          <w:rFonts w:ascii="Fauna One" w:hAnsi="Fauna One"/>
          <w:b/>
          <w:bCs/>
        </w:rPr>
        <w:t>BACKGROUND:</w:t>
      </w:r>
    </w:p>
    <w:p w14:paraId="0F27BD1A" w14:textId="0E44A4A5" w:rsidR="00FE3656" w:rsidRDefault="00E50BCC" w:rsidP="00FE3656">
      <w:pPr>
        <w:ind w:left="-1080" w:right="-1080"/>
        <w:jc w:val="both"/>
        <w:rPr>
          <w:rFonts w:ascii="Fauna One" w:hAnsi="Fauna One"/>
          <w:sz w:val="22"/>
          <w:szCs w:val="22"/>
        </w:rPr>
      </w:pPr>
      <w:r>
        <w:rPr>
          <w:rFonts w:ascii="Fauna One" w:hAnsi="Fauna One"/>
          <w:sz w:val="22"/>
          <w:szCs w:val="22"/>
        </w:rPr>
        <w:t>Fort Smith Public Schools in Fort Smith, AR</w:t>
      </w:r>
      <w:r w:rsidR="00FE3656" w:rsidRPr="00EE6419">
        <w:rPr>
          <w:rFonts w:ascii="Fauna One" w:hAnsi="Fauna One"/>
          <w:sz w:val="22"/>
          <w:szCs w:val="22"/>
        </w:rPr>
        <w:t xml:space="preserve">, serves a large percentage of students who are at-risk of reading failure. During the </w:t>
      </w:r>
      <w:r>
        <w:rPr>
          <w:rFonts w:ascii="Fauna One" w:hAnsi="Fauna One"/>
          <w:sz w:val="22"/>
          <w:szCs w:val="22"/>
        </w:rPr>
        <w:t xml:space="preserve">2018-19 school year, Fort Smith Public Schools </w:t>
      </w:r>
      <w:r w:rsidR="00FE3656" w:rsidRPr="00EE6419">
        <w:rPr>
          <w:rFonts w:ascii="Fauna One" w:hAnsi="Fauna One"/>
          <w:sz w:val="22"/>
          <w:szCs w:val="22"/>
        </w:rPr>
        <w:t>implemented Lindamood-Bell</w:t>
      </w:r>
      <w:r w:rsidR="009D4BB1" w:rsidRPr="00EE6419">
        <w:rPr>
          <w:rFonts w:ascii="Fauna One" w:hAnsi="Fauna One"/>
          <w:sz w:val="22"/>
          <w:szCs w:val="22"/>
          <w:vertAlign w:val="superscript"/>
        </w:rPr>
        <w:t>®</w:t>
      </w:r>
      <w:r w:rsidR="00FE3656" w:rsidRPr="00EE6419">
        <w:rPr>
          <w:rFonts w:ascii="Fauna One" w:hAnsi="Fauna One"/>
          <w:sz w:val="22"/>
          <w:szCs w:val="22"/>
        </w:rPr>
        <w:t xml:space="preserve"> instruction to address the specific needs of this student</w:t>
      </w:r>
      <w:r w:rsidR="0048085F">
        <w:rPr>
          <w:rFonts w:ascii="Fauna One" w:hAnsi="Fauna One"/>
          <w:sz w:val="22"/>
          <w:szCs w:val="22"/>
        </w:rPr>
        <w:t xml:space="preserve"> population. </w:t>
      </w:r>
      <w:r w:rsidR="0039215A">
        <w:rPr>
          <w:rFonts w:ascii="Fauna One" w:hAnsi="Fauna One"/>
          <w:sz w:val="22"/>
          <w:szCs w:val="22"/>
        </w:rPr>
        <w:t>188</w:t>
      </w:r>
      <w:r w:rsidR="0048085F">
        <w:rPr>
          <w:rFonts w:ascii="Fauna One" w:hAnsi="Fauna One"/>
          <w:sz w:val="22"/>
          <w:szCs w:val="22"/>
        </w:rPr>
        <w:t xml:space="preserve"> students </w:t>
      </w:r>
      <w:r w:rsidR="00FE3656" w:rsidRPr="00EE6419">
        <w:rPr>
          <w:rFonts w:ascii="Fauna One" w:hAnsi="Fauna One"/>
          <w:sz w:val="22"/>
          <w:szCs w:val="22"/>
        </w:rPr>
        <w:t>received a</w:t>
      </w:r>
      <w:r>
        <w:rPr>
          <w:rFonts w:ascii="Fauna One" w:hAnsi="Fauna One"/>
          <w:sz w:val="22"/>
          <w:szCs w:val="22"/>
        </w:rPr>
        <w:t xml:space="preserve">n average of </w:t>
      </w:r>
      <w:r w:rsidR="0039215A">
        <w:rPr>
          <w:rFonts w:ascii="Fauna One" w:hAnsi="Fauna One"/>
          <w:sz w:val="22"/>
          <w:szCs w:val="22"/>
        </w:rPr>
        <w:t>74.5</w:t>
      </w:r>
      <w:r w:rsidR="00B81C72">
        <w:rPr>
          <w:rFonts w:ascii="Fauna One" w:hAnsi="Fauna One"/>
          <w:sz w:val="22"/>
          <w:szCs w:val="22"/>
        </w:rPr>
        <w:t xml:space="preserve"> </w:t>
      </w:r>
      <w:r>
        <w:rPr>
          <w:rFonts w:ascii="Fauna One" w:hAnsi="Fauna One"/>
          <w:sz w:val="22"/>
          <w:szCs w:val="22"/>
        </w:rPr>
        <w:t>hours of primarily</w:t>
      </w:r>
      <w:r w:rsidR="00FE3656" w:rsidRPr="00EE6419">
        <w:rPr>
          <w:rFonts w:ascii="Fauna One" w:hAnsi="Fauna One"/>
          <w:sz w:val="22"/>
          <w:szCs w:val="22"/>
        </w:rPr>
        <w:t xml:space="preserve"> Seeing Stars</w:t>
      </w:r>
      <w:r w:rsidR="009D4BB1" w:rsidRPr="00EE6419">
        <w:rPr>
          <w:rFonts w:ascii="Fauna One" w:hAnsi="Fauna One"/>
          <w:sz w:val="22"/>
          <w:szCs w:val="22"/>
        </w:rPr>
        <w:t xml:space="preserve"> </w:t>
      </w:r>
      <w:r w:rsidR="00FE3656" w:rsidRPr="00EE6419">
        <w:rPr>
          <w:rFonts w:ascii="Fauna One" w:hAnsi="Fauna One"/>
          <w:sz w:val="22"/>
          <w:szCs w:val="22"/>
        </w:rPr>
        <w:t>instruction to develop</w:t>
      </w:r>
      <w:r w:rsidR="009D4BB1" w:rsidRPr="00EE6419">
        <w:rPr>
          <w:rFonts w:ascii="Fauna One" w:hAnsi="Fauna One"/>
          <w:sz w:val="22"/>
          <w:szCs w:val="22"/>
        </w:rPr>
        <w:t xml:space="preserve"> </w:t>
      </w:r>
      <w:r w:rsidR="00FE3656" w:rsidRPr="00EE6419">
        <w:rPr>
          <w:rFonts w:ascii="Fauna One" w:hAnsi="Fauna One"/>
          <w:sz w:val="22"/>
          <w:szCs w:val="22"/>
        </w:rPr>
        <w:t xml:space="preserve">symbol imagery for </w:t>
      </w:r>
      <w:r w:rsidR="009D4BB1" w:rsidRPr="00EE6419">
        <w:rPr>
          <w:rFonts w:ascii="Fauna One" w:hAnsi="Fauna One"/>
          <w:sz w:val="22"/>
          <w:szCs w:val="22"/>
        </w:rPr>
        <w:t>reading</w:t>
      </w:r>
      <w:r w:rsidR="00FE3656" w:rsidRPr="00EE6419">
        <w:rPr>
          <w:rFonts w:ascii="Fauna One" w:hAnsi="Fauna One"/>
          <w:sz w:val="22"/>
          <w:szCs w:val="22"/>
        </w:rPr>
        <w:t xml:space="preserve">. Instruction was delivered by </w:t>
      </w:r>
      <w:r>
        <w:rPr>
          <w:rFonts w:ascii="Fauna One" w:hAnsi="Fauna One"/>
          <w:sz w:val="22"/>
          <w:szCs w:val="22"/>
        </w:rPr>
        <w:t>Fort Smith</w:t>
      </w:r>
      <w:r w:rsidR="00FE3656" w:rsidRPr="00EE6419">
        <w:rPr>
          <w:rFonts w:ascii="Fauna One" w:hAnsi="Fauna One"/>
          <w:sz w:val="22"/>
          <w:szCs w:val="22"/>
        </w:rPr>
        <w:t xml:space="preserve"> teachers who </w:t>
      </w:r>
      <w:r w:rsidR="00FE3656" w:rsidRPr="00EE6419">
        <w:rPr>
          <w:rFonts w:ascii="Fauna One" w:hAnsi="Fauna One" w:cs="Arial"/>
          <w:sz w:val="22"/>
          <w:szCs w:val="22"/>
          <w:shd w:val="clear" w:color="auto" w:fill="FFFFFF"/>
        </w:rPr>
        <w:t xml:space="preserve">received professional development </w:t>
      </w:r>
      <w:r w:rsidR="00FE3656" w:rsidRPr="00EE6419">
        <w:rPr>
          <w:rFonts w:ascii="Fauna One" w:hAnsi="Fauna One"/>
          <w:sz w:val="22"/>
          <w:szCs w:val="22"/>
        </w:rPr>
        <w:t xml:space="preserve">in </w:t>
      </w:r>
      <w:r w:rsidR="007118C1">
        <w:rPr>
          <w:rFonts w:ascii="Fauna One" w:hAnsi="Fauna One"/>
          <w:sz w:val="22"/>
          <w:szCs w:val="22"/>
        </w:rPr>
        <w:t>the programs developed by Lindamood-Bell’s founders</w:t>
      </w:r>
      <w:r w:rsidR="00FE3656" w:rsidRPr="00EE6419">
        <w:rPr>
          <w:rFonts w:ascii="Fauna One" w:hAnsi="Fauna One"/>
          <w:sz w:val="22"/>
          <w:szCs w:val="22"/>
        </w:rPr>
        <w:t>. St</w:t>
      </w:r>
      <w:r>
        <w:rPr>
          <w:rFonts w:ascii="Fauna One" w:hAnsi="Fauna One"/>
          <w:sz w:val="22"/>
          <w:szCs w:val="22"/>
        </w:rPr>
        <w:t>udent gains were measured with a</w:t>
      </w:r>
      <w:r w:rsidR="00FE3656" w:rsidRPr="00EE6419">
        <w:rPr>
          <w:rFonts w:ascii="Fauna One" w:hAnsi="Fauna One"/>
          <w:sz w:val="22"/>
          <w:szCs w:val="22"/>
        </w:rPr>
        <w:t xml:space="preserve"> battery of </w:t>
      </w:r>
      <w:r w:rsidR="009D4BB1" w:rsidRPr="00EE6419">
        <w:rPr>
          <w:rFonts w:ascii="Fauna One" w:hAnsi="Fauna One"/>
          <w:sz w:val="22"/>
          <w:szCs w:val="22"/>
        </w:rPr>
        <w:t>reading</w:t>
      </w:r>
      <w:r w:rsidR="00FE3656" w:rsidRPr="00EE6419">
        <w:rPr>
          <w:rFonts w:ascii="Fauna One" w:hAnsi="Fauna One"/>
          <w:sz w:val="22"/>
          <w:szCs w:val="22"/>
        </w:rPr>
        <w:t xml:space="preserve"> assessments</w:t>
      </w:r>
      <w:r>
        <w:rPr>
          <w:rFonts w:ascii="Fauna One" w:hAnsi="Fauna One"/>
          <w:sz w:val="22"/>
          <w:szCs w:val="22"/>
        </w:rPr>
        <w:t xml:space="preserve">. </w:t>
      </w:r>
    </w:p>
    <w:p w14:paraId="7A6D03A9" w14:textId="77777777" w:rsidR="00D91EFE" w:rsidRPr="00EE6419" w:rsidRDefault="00D91EFE" w:rsidP="00FE3656">
      <w:pPr>
        <w:ind w:left="-1080" w:right="-1080"/>
        <w:jc w:val="both"/>
        <w:rPr>
          <w:rFonts w:ascii="Fauna One" w:hAnsi="Fauna One"/>
          <w:sz w:val="22"/>
          <w:szCs w:val="22"/>
        </w:rPr>
      </w:pPr>
    </w:p>
    <w:p w14:paraId="028E533C" w14:textId="77777777" w:rsidR="00EC18B8" w:rsidRPr="00326565" w:rsidRDefault="00EC18B8" w:rsidP="00326565">
      <w:pPr>
        <w:ind w:right="-1080"/>
        <w:rPr>
          <w:rFonts w:ascii="Arial" w:hAnsi="Arial"/>
          <w:sz w:val="8"/>
          <w:szCs w:val="8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5840"/>
      </w:tblGrid>
      <w:tr w:rsidR="00B81C72" w:rsidRPr="00FE3656" w14:paraId="65D55B0D" w14:textId="77777777" w:rsidTr="00AF7638">
        <w:trPr>
          <w:jc w:val="center"/>
        </w:trPr>
        <w:tc>
          <w:tcPr>
            <w:tcW w:w="5716" w:type="dxa"/>
            <w:tcBorders>
              <w:top w:val="nil"/>
              <w:right w:val="nil"/>
            </w:tcBorders>
          </w:tcPr>
          <w:p w14:paraId="291BCE89" w14:textId="77777777" w:rsidR="00FE3656" w:rsidRPr="00FE3656" w:rsidRDefault="0039215A" w:rsidP="00663A88">
            <w:pPr>
              <w:jc w:val="center"/>
              <w:rPr>
                <w:rFonts w:ascii="Fauna One" w:hAnsi="Fauna One"/>
                <w:noProof/>
                <w:sz w:val="24"/>
                <w:szCs w:val="24"/>
              </w:rPr>
            </w:pPr>
            <w:r w:rsidRPr="00FD56F9">
              <w:rPr>
                <w:rFonts w:cstheme="minorHAnsi"/>
                <w:noProof/>
              </w:rPr>
              <w:drawing>
                <wp:inline distT="0" distB="0" distL="0" distR="0" wp14:anchorId="1973585C" wp14:editId="7911714C">
                  <wp:extent cx="3472775" cy="2005965"/>
                  <wp:effectExtent l="0" t="0" r="0" b="635"/>
                  <wp:docPr id="26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084" w:type="dxa"/>
            <w:tcBorders>
              <w:top w:val="nil"/>
              <w:left w:val="nil"/>
            </w:tcBorders>
          </w:tcPr>
          <w:p w14:paraId="2ACF17EB" w14:textId="77777777" w:rsidR="00FE3656" w:rsidRPr="00FE3656" w:rsidRDefault="0039215A" w:rsidP="00663A88">
            <w:pPr>
              <w:jc w:val="center"/>
              <w:rPr>
                <w:rFonts w:ascii="Fauna One" w:hAnsi="Fauna One"/>
                <w:noProof/>
                <w:sz w:val="24"/>
                <w:szCs w:val="24"/>
              </w:rPr>
            </w:pPr>
            <w:r w:rsidRPr="00FD56F9">
              <w:rPr>
                <w:rFonts w:cstheme="minorHAnsi"/>
                <w:noProof/>
              </w:rPr>
              <w:drawing>
                <wp:inline distT="0" distB="0" distL="0" distR="0" wp14:anchorId="2D347370" wp14:editId="3629ABA4">
                  <wp:extent cx="3571402" cy="2011680"/>
                  <wp:effectExtent l="0" t="0" r="0" b="0"/>
                  <wp:docPr id="2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81C72" w:rsidRPr="00326565" w14:paraId="1463C65E" w14:textId="77777777" w:rsidTr="00AF7638">
        <w:trPr>
          <w:jc w:val="center"/>
        </w:trPr>
        <w:tc>
          <w:tcPr>
            <w:tcW w:w="5716" w:type="dxa"/>
            <w:tcBorders>
              <w:top w:val="nil"/>
              <w:right w:val="nil"/>
            </w:tcBorders>
          </w:tcPr>
          <w:p w14:paraId="732C762D" w14:textId="77777777" w:rsidR="00D91EFE" w:rsidRDefault="00D91EFE" w:rsidP="00AF763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512E2E8" w14:textId="0BBE9DD4" w:rsidR="00AF7638" w:rsidRDefault="00AF7638" w:rsidP="00AF763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40037B">
              <w:rPr>
                <w:rFonts w:ascii="Calibri" w:hAnsi="Calibri" w:cs="Calibri"/>
                <w:i/>
                <w:sz w:val="16"/>
                <w:szCs w:val="16"/>
              </w:rPr>
              <w:t>Magnitude of Change</w:t>
            </w:r>
          </w:p>
          <w:p w14:paraId="2AB97CB3" w14:textId="77777777" w:rsidR="00D91EFE" w:rsidRPr="00D91EFE" w:rsidRDefault="00D91EFE" w:rsidP="00AF7638">
            <w:pPr>
              <w:jc w:val="center"/>
              <w:rPr>
                <w:rFonts w:ascii="Calibri" w:hAnsi="Calibri" w:cs="Calibri"/>
                <w:i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1316"/>
              <w:gridCol w:w="222"/>
              <w:gridCol w:w="1368"/>
              <w:gridCol w:w="222"/>
              <w:gridCol w:w="1387"/>
            </w:tblGrid>
            <w:tr w:rsidR="00AF7638" w:rsidRPr="0040037B" w14:paraId="62D9C1B4" w14:textId="77777777" w:rsidTr="00A27871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FBA60"/>
                </w:tcPr>
                <w:p w14:paraId="0097A851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CA38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Small (&lt;</w:t>
                  </w: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 xml:space="preserve"> 3.0)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8D5E0"/>
                </w:tcPr>
                <w:p w14:paraId="65FAB948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FCE2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>Medium (3.0-4.5)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793E"/>
                </w:tcPr>
                <w:p w14:paraId="2DCC625D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E651B8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>Large (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&gt;</w:t>
                  </w: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 xml:space="preserve"> 4.5)</w:t>
                  </w:r>
                </w:p>
              </w:tc>
            </w:tr>
          </w:tbl>
          <w:p w14:paraId="56E909A1" w14:textId="77777777" w:rsidR="00FE3656" w:rsidRPr="00326565" w:rsidRDefault="00FE3656" w:rsidP="00663A88">
            <w:pPr>
              <w:rPr>
                <w:rFonts w:ascii="Fauna One" w:hAnsi="Fauna One"/>
                <w:noProof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nil"/>
              <w:left w:val="nil"/>
            </w:tcBorders>
          </w:tcPr>
          <w:p w14:paraId="2070394F" w14:textId="77777777" w:rsidR="00D91EFE" w:rsidRDefault="00D91EFE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35"/>
              <w:gridCol w:w="222"/>
              <w:gridCol w:w="500"/>
            </w:tblGrid>
            <w:tr w:rsidR="00D91EFE" w:rsidRPr="00326565" w14:paraId="59C90DC6" w14:textId="77777777" w:rsidTr="00F33B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DBE5F1"/>
                </w:tcPr>
                <w:p w14:paraId="32728C92" w14:textId="77777777" w:rsidR="00D91EFE" w:rsidRPr="00326565" w:rsidRDefault="00D91EFE" w:rsidP="00D91EFE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8799CC" w14:textId="77777777" w:rsidR="00D91EFE" w:rsidRPr="00326565" w:rsidRDefault="00D91EFE" w:rsidP="00D91EFE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  <w:r w:rsidRPr="00326565">
                    <w:rPr>
                      <w:rFonts w:ascii="Fauna One" w:hAnsi="Fauna One"/>
                      <w:sz w:val="16"/>
                      <w:szCs w:val="16"/>
                    </w:rPr>
                    <w:t>Pre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</w:tcPr>
                <w:p w14:paraId="4024225E" w14:textId="77777777" w:rsidR="00D91EFE" w:rsidRPr="00326565" w:rsidRDefault="00D91EFE" w:rsidP="00D91EFE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45474258" w14:textId="77777777" w:rsidR="00D91EFE" w:rsidRPr="00326565" w:rsidRDefault="00D91EFE" w:rsidP="00D91EFE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  <w:r w:rsidRPr="00326565">
                    <w:rPr>
                      <w:rFonts w:ascii="Fauna One" w:hAnsi="Fauna One"/>
                      <w:sz w:val="16"/>
                      <w:szCs w:val="16"/>
                    </w:rPr>
                    <w:t>Post</w:t>
                  </w:r>
                </w:p>
              </w:tc>
            </w:tr>
          </w:tbl>
          <w:p w14:paraId="292A4C43" w14:textId="77777777" w:rsidR="00FE3656" w:rsidRPr="00326565" w:rsidRDefault="00FE3656" w:rsidP="00663A88">
            <w:pPr>
              <w:jc w:val="center"/>
              <w:rPr>
                <w:rFonts w:ascii="Fauna One" w:hAnsi="Fauna One"/>
                <w:sz w:val="4"/>
                <w:szCs w:val="4"/>
              </w:rPr>
            </w:pPr>
          </w:p>
          <w:p w14:paraId="3B6AE0F3" w14:textId="77777777" w:rsidR="00D91EFE" w:rsidRPr="00D91EFE" w:rsidRDefault="00D91EFE" w:rsidP="00663A88">
            <w:pPr>
              <w:jc w:val="center"/>
              <w:rPr>
                <w:rFonts w:ascii="Fauna One" w:hAnsi="Fauna One"/>
                <w:sz w:val="10"/>
                <w:szCs w:val="10"/>
              </w:rPr>
            </w:pPr>
          </w:p>
          <w:p w14:paraId="56BC6461" w14:textId="68BD2615" w:rsidR="00FE3656" w:rsidRPr="00326565" w:rsidRDefault="00FE3656" w:rsidP="00663A88">
            <w:pPr>
              <w:jc w:val="center"/>
              <w:rPr>
                <w:rFonts w:ascii="Fauna One" w:hAnsi="Fauna One"/>
                <w:noProof/>
                <w:sz w:val="16"/>
                <w:szCs w:val="16"/>
              </w:rPr>
            </w:pPr>
            <w:r w:rsidRPr="00326565">
              <w:rPr>
                <w:rFonts w:ascii="Fauna One" w:hAnsi="Fauna One"/>
                <w:sz w:val="16"/>
                <w:szCs w:val="16"/>
              </w:rPr>
              <w:t>*Statistically significant (</w:t>
            </w:r>
            <w:r w:rsidRPr="00326565">
              <w:rPr>
                <w:rFonts w:ascii="Fauna One" w:hAnsi="Fauna One"/>
                <w:i/>
                <w:sz w:val="16"/>
                <w:szCs w:val="16"/>
              </w:rPr>
              <w:t xml:space="preserve">p </w:t>
            </w:r>
            <w:r w:rsidRPr="00326565">
              <w:rPr>
                <w:rFonts w:ascii="Fauna One" w:hAnsi="Fauna One"/>
                <w:sz w:val="16"/>
                <w:szCs w:val="16"/>
              </w:rPr>
              <w:t>≤ .05).</w:t>
            </w:r>
          </w:p>
        </w:tc>
      </w:tr>
    </w:tbl>
    <w:p w14:paraId="577CC5CD" w14:textId="77777777" w:rsidR="00D91EFE" w:rsidRDefault="00D91EFE" w:rsidP="00326565">
      <w:pPr>
        <w:ind w:right="-1080" w:hanging="1080"/>
        <w:rPr>
          <w:rFonts w:ascii="Fauna One" w:hAnsi="Fauna One"/>
        </w:rPr>
      </w:pPr>
    </w:p>
    <w:p w14:paraId="52BDB18E" w14:textId="28F198B9" w:rsidR="00FE3656" w:rsidRPr="00D91EFE" w:rsidRDefault="00EC18B8" w:rsidP="00326565">
      <w:pPr>
        <w:ind w:right="-1080" w:hanging="1080"/>
        <w:rPr>
          <w:rFonts w:ascii="Fauna One" w:hAnsi="Fauna One"/>
          <w:b/>
          <w:bCs/>
        </w:rPr>
      </w:pPr>
      <w:r w:rsidRPr="00D91EFE">
        <w:rPr>
          <w:rFonts w:ascii="Fauna One" w:hAnsi="Fauna One"/>
          <w:b/>
          <w:bCs/>
        </w:rPr>
        <w:t>RESULTS</w:t>
      </w:r>
      <w:r w:rsidR="00FE3656" w:rsidRPr="00D91EFE">
        <w:rPr>
          <w:rFonts w:ascii="Fauna One" w:hAnsi="Fauna One"/>
          <w:b/>
          <w:bCs/>
        </w:rPr>
        <w:t>:</w:t>
      </w:r>
    </w:p>
    <w:p w14:paraId="52517145" w14:textId="11E0F089" w:rsidR="00EC18B8" w:rsidRPr="00EE6419" w:rsidRDefault="00FE3656" w:rsidP="00326565">
      <w:pPr>
        <w:ind w:left="-1080" w:right="-1080"/>
        <w:jc w:val="both"/>
        <w:rPr>
          <w:rFonts w:ascii="Fauna One" w:eastAsia="Calibri" w:hAnsi="Fauna One" w:cs="Arial"/>
          <w:sz w:val="22"/>
          <w:szCs w:val="22"/>
        </w:rPr>
      </w:pPr>
      <w:r w:rsidRPr="00EE6419">
        <w:rPr>
          <w:rFonts w:ascii="Fauna One" w:eastAsia="Calibri" w:hAnsi="Fauna One" w:cs="Arial"/>
          <w:sz w:val="22"/>
          <w:szCs w:val="22"/>
        </w:rPr>
        <w:t xml:space="preserve">On average, 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Seeing Stars </w:t>
      </w:r>
      <w:r w:rsidRPr="00EE6419">
        <w:rPr>
          <w:rFonts w:ascii="Fauna One" w:eastAsia="Calibri" w:hAnsi="Fauna One" w:cs="Arial"/>
          <w:sz w:val="22"/>
          <w:szCs w:val="22"/>
        </w:rPr>
        <w:t xml:space="preserve">students achieved significant improvements in 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reading. </w:t>
      </w:r>
      <w:r w:rsidRPr="00EE6419">
        <w:rPr>
          <w:rFonts w:ascii="Fauna One" w:eastAsia="Calibri" w:hAnsi="Fauna One" w:cs="Arial"/>
          <w:sz w:val="22"/>
          <w:szCs w:val="22"/>
        </w:rPr>
        <w:t xml:space="preserve">They made large standard score changes on </w:t>
      </w:r>
      <w:r w:rsidR="00E46E62">
        <w:rPr>
          <w:rFonts w:ascii="Fauna One" w:eastAsia="Calibri" w:hAnsi="Fauna One" w:cs="Arial"/>
          <w:sz w:val="22"/>
          <w:szCs w:val="22"/>
        </w:rPr>
        <w:t>the foundational components of reading</w:t>
      </w:r>
      <w:r w:rsidRPr="00EE6419">
        <w:rPr>
          <w:rFonts w:ascii="Fauna One" w:eastAsia="Calibri" w:hAnsi="Fauna One" w:cs="Arial"/>
          <w:sz w:val="22"/>
          <w:szCs w:val="22"/>
        </w:rPr>
        <w:t>. Additionally, the</w:t>
      </w:r>
      <w:r w:rsidR="00E46E62">
        <w:rPr>
          <w:rFonts w:ascii="Fauna One" w:eastAsia="Calibri" w:hAnsi="Fauna One" w:cs="Arial"/>
          <w:sz w:val="22"/>
          <w:szCs w:val="22"/>
        </w:rPr>
        <w:t xml:space="preserve">ir growth </w:t>
      </w:r>
      <w:r w:rsidRPr="00EE6419">
        <w:rPr>
          <w:rFonts w:ascii="Fauna One" w:eastAsia="Calibri" w:hAnsi="Fauna One" w:cs="Arial"/>
          <w:sz w:val="22"/>
          <w:szCs w:val="22"/>
        </w:rPr>
        <w:t>in</w:t>
      </w:r>
      <w:r w:rsidR="00E46E62">
        <w:rPr>
          <w:rFonts w:ascii="Fauna One" w:eastAsia="Calibri" w:hAnsi="Fauna One" w:cs="Arial"/>
          <w:sz w:val="22"/>
          <w:szCs w:val="22"/>
        </w:rPr>
        <w:t xml:space="preserve"> Symbol Imagery, Word Attack, Word Recognition and Reading Comprehension</w:t>
      </w:r>
      <w:r w:rsidRPr="00EE6419">
        <w:rPr>
          <w:rFonts w:ascii="Fauna One" w:eastAsia="Calibri" w:hAnsi="Fauna One" w:cs="Arial"/>
          <w:sz w:val="22"/>
          <w:szCs w:val="22"/>
        </w:rPr>
        <w:t xml:space="preserve"> p</w:t>
      </w:r>
      <w:r w:rsidR="00993F46">
        <w:rPr>
          <w:rFonts w:ascii="Fauna One" w:eastAsia="Calibri" w:hAnsi="Fauna One" w:cs="Arial"/>
          <w:sz w:val="22"/>
          <w:szCs w:val="22"/>
        </w:rPr>
        <w:t>laced</w:t>
      </w:r>
      <w:r w:rsidRPr="00EE6419">
        <w:rPr>
          <w:rFonts w:ascii="Fauna One" w:eastAsia="Calibri" w:hAnsi="Fauna One" w:cs="Arial"/>
          <w:sz w:val="22"/>
          <w:szCs w:val="22"/>
        </w:rPr>
        <w:t xml:space="preserve"> these students within the normal range (25th-75th percentile). Their pre- to posttest results were statistically significant on all measures. The results of this study illustrate that Lindamood-Bell instruction in the Seeing Stars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 </w:t>
      </w:r>
      <w:r w:rsidRPr="00EE6419">
        <w:rPr>
          <w:rFonts w:ascii="Fauna One" w:eastAsia="Calibri" w:hAnsi="Fauna One" w:cs="Arial"/>
          <w:sz w:val="22"/>
          <w:szCs w:val="22"/>
        </w:rPr>
        <w:t>program lead</w:t>
      </w:r>
      <w:r w:rsidR="009D4BB1" w:rsidRPr="00EE6419">
        <w:rPr>
          <w:rFonts w:ascii="Fauna One" w:eastAsia="Calibri" w:hAnsi="Fauna One" w:cs="Arial"/>
          <w:sz w:val="22"/>
          <w:szCs w:val="22"/>
        </w:rPr>
        <w:t>s to improved reading</w:t>
      </w:r>
      <w:r w:rsidRPr="00EE6419">
        <w:rPr>
          <w:rFonts w:ascii="Fauna One" w:eastAsia="Calibri" w:hAnsi="Fauna One" w:cs="Arial"/>
          <w:sz w:val="22"/>
          <w:szCs w:val="22"/>
        </w:rPr>
        <w:t>, which is essential to achieving success with school curricula.</w:t>
      </w:r>
    </w:p>
    <w:sectPr w:rsidR="00EC18B8" w:rsidRPr="00EE6419" w:rsidSect="003E591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36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67A1" w14:textId="77777777" w:rsidR="00083DAE" w:rsidRDefault="00083DAE" w:rsidP="008A02E3">
      <w:r>
        <w:separator/>
      </w:r>
    </w:p>
  </w:endnote>
  <w:endnote w:type="continuationSeparator" w:id="0">
    <w:p w14:paraId="56B7F616" w14:textId="77777777" w:rsidR="00083DAE" w:rsidRDefault="00083DAE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auna 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FB28" w14:textId="77777777" w:rsidR="007F4A24" w:rsidRPr="003E5917" w:rsidRDefault="007F4A24" w:rsidP="003E5917">
    <w:pPr>
      <w:jc w:val="center"/>
      <w:rPr>
        <w:rFonts w:ascii="Fauna One" w:eastAsia="Times New Roman" w:hAnsi="Fauna One" w:cs="Times New Roman"/>
        <w:sz w:val="16"/>
        <w:szCs w:val="16"/>
      </w:rPr>
    </w:pPr>
    <w:r w:rsidRPr="003E5917">
      <w:rPr>
        <w:rFonts w:ascii="Fauna One" w:eastAsia="Times New Roman" w:hAnsi="Fauna One" w:cs="Arial"/>
        <w:color w:val="222222"/>
        <w:sz w:val="16"/>
        <w:szCs w:val="16"/>
        <w:shd w:val="clear" w:color="auto" w:fill="FFFFFF"/>
      </w:rPr>
      <w:t>© Lindamood-Bell Learning Processes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765B" w14:textId="77777777" w:rsidR="007F4A24" w:rsidRDefault="00212A20">
    <w:pPr>
      <w:pStyle w:val="Footer"/>
    </w:pPr>
    <w:r>
      <w:rPr>
        <w:rStyle w:val="PageNumber"/>
      </w:rPr>
      <w:fldChar w:fldCharType="begin"/>
    </w:r>
    <w:r w:rsidR="007F4A2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A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7F4A2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A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58F1" w14:textId="77777777" w:rsidR="00083DAE" w:rsidRDefault="00083DAE" w:rsidP="008A02E3">
      <w:r>
        <w:separator/>
      </w:r>
    </w:p>
  </w:footnote>
  <w:footnote w:type="continuationSeparator" w:id="0">
    <w:p w14:paraId="1C954570" w14:textId="77777777" w:rsidR="00083DAE" w:rsidRDefault="00083DAE" w:rsidP="008A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2E34" w14:textId="77777777" w:rsidR="007F4A24" w:rsidRDefault="00083DAE">
    <w:pPr>
      <w:pStyle w:val="Header"/>
    </w:pPr>
    <w:r>
      <w:rPr>
        <w:noProof/>
      </w:rPr>
      <w:pict w14:anchorId="382F3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I box" style="position:absolute;margin-left:0;margin-top:0;width:551.6pt;height:162.5pt;z-index:-251656192;mso-wrap-edited:f;mso-width-percent:0;mso-height-percent:0;mso-position-horizontal:center;mso-position-horizontal-relative:margin;mso-position-vertical:center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020D" w14:textId="77777777" w:rsidR="007F4A24" w:rsidRDefault="00083DAE" w:rsidP="008A02E3">
    <w:pPr>
      <w:pStyle w:val="Header"/>
      <w:tabs>
        <w:tab w:val="clear" w:pos="4320"/>
        <w:tab w:val="clear" w:pos="8640"/>
        <w:tab w:val="left" w:pos="2968"/>
      </w:tabs>
    </w:pPr>
    <w:r>
      <w:rPr>
        <w:noProof/>
      </w:rPr>
      <w:pict w14:anchorId="10F4C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I box" style="position:absolute;margin-left:-60pt;margin-top:25.45pt;width:551.6pt;height:162.5pt;z-index:-251657216;mso-wrap-edited:f;mso-width-percent:0;mso-height-percent:0;mso-position-horizontal-relative:margin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  <w:r w:rsidR="007F4A24">
      <w:rPr>
        <w:noProof/>
      </w:rPr>
      <w:drawing>
        <wp:anchor distT="0" distB="0" distL="114300" distR="114300" simplePos="0" relativeHeight="251658240" behindDoc="0" locked="0" layoutInCell="1" allowOverlap="1" wp14:anchorId="0A667601" wp14:editId="17C9CB06">
          <wp:simplePos x="0" y="0"/>
          <wp:positionH relativeFrom="column">
            <wp:posOffset>-659130</wp:posOffset>
          </wp:positionH>
          <wp:positionV relativeFrom="paragraph">
            <wp:posOffset>47625</wp:posOffset>
          </wp:positionV>
          <wp:extent cx="6858000" cy="1022985"/>
          <wp:effectExtent l="0" t="0" r="0" b="0"/>
          <wp:wrapTight wrapText="bothSides">
            <wp:wrapPolygon edited="0">
              <wp:start x="0" y="0"/>
              <wp:lineTo x="0" y="20916"/>
              <wp:lineTo x="21520" y="20916"/>
              <wp:lineTo x="215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 Article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8358" w14:textId="77777777" w:rsidR="007F4A24" w:rsidRDefault="00083DAE">
    <w:pPr>
      <w:pStyle w:val="Header"/>
    </w:pPr>
    <w:r>
      <w:rPr>
        <w:noProof/>
      </w:rPr>
      <w:pict w14:anchorId="337E6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I box" style="position:absolute;margin-left:0;margin-top:0;width:551.6pt;height:162.5pt;z-index:-251655168;mso-wrap-edited:f;mso-width-percent:0;mso-height-percent:0;mso-position-horizontal:center;mso-position-horizontal-relative:margin;mso-position-vertical:center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C4C"/>
    <w:multiLevelType w:val="hybridMultilevel"/>
    <w:tmpl w:val="7CEA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291"/>
    <w:multiLevelType w:val="hybridMultilevel"/>
    <w:tmpl w:val="692E8C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C0B3428"/>
    <w:multiLevelType w:val="hybridMultilevel"/>
    <w:tmpl w:val="3FB207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52061"/>
    <w:rsid w:val="000713A6"/>
    <w:rsid w:val="00083DAE"/>
    <w:rsid w:val="00212A20"/>
    <w:rsid w:val="00223DD5"/>
    <w:rsid w:val="00287495"/>
    <w:rsid w:val="00326565"/>
    <w:rsid w:val="0039215A"/>
    <w:rsid w:val="0039325A"/>
    <w:rsid w:val="003C0131"/>
    <w:rsid w:val="003C6EDC"/>
    <w:rsid w:val="003E5917"/>
    <w:rsid w:val="0048085F"/>
    <w:rsid w:val="004E4557"/>
    <w:rsid w:val="00554A71"/>
    <w:rsid w:val="00582A9D"/>
    <w:rsid w:val="005A5D91"/>
    <w:rsid w:val="00694F64"/>
    <w:rsid w:val="006C237A"/>
    <w:rsid w:val="006E7033"/>
    <w:rsid w:val="006F01B2"/>
    <w:rsid w:val="006F27CD"/>
    <w:rsid w:val="007118C1"/>
    <w:rsid w:val="00732609"/>
    <w:rsid w:val="007356E9"/>
    <w:rsid w:val="00745C9C"/>
    <w:rsid w:val="00766CAA"/>
    <w:rsid w:val="0078200D"/>
    <w:rsid w:val="007F4A24"/>
    <w:rsid w:val="00831D72"/>
    <w:rsid w:val="00845B55"/>
    <w:rsid w:val="008A02E3"/>
    <w:rsid w:val="00993F46"/>
    <w:rsid w:val="009D4BB1"/>
    <w:rsid w:val="00A252A6"/>
    <w:rsid w:val="00AC4685"/>
    <w:rsid w:val="00AF7638"/>
    <w:rsid w:val="00B81C72"/>
    <w:rsid w:val="00CA30CF"/>
    <w:rsid w:val="00CD6AF6"/>
    <w:rsid w:val="00D865C6"/>
    <w:rsid w:val="00D91EFE"/>
    <w:rsid w:val="00E46E62"/>
    <w:rsid w:val="00E50BCC"/>
    <w:rsid w:val="00EC18B8"/>
    <w:rsid w:val="00EE6419"/>
    <w:rsid w:val="00FB13D0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8285352"/>
  <w15:docId w15:val="{60476026-31F5-E74F-AF90-1EC7C30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E3"/>
  </w:style>
  <w:style w:type="paragraph" w:styleId="Footer">
    <w:name w:val="footer"/>
    <w:basedOn w:val="Normal"/>
    <w:link w:val="Foot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E3"/>
  </w:style>
  <w:style w:type="paragraph" w:styleId="BalloonText">
    <w:name w:val="Balloon Text"/>
    <w:basedOn w:val="Normal"/>
    <w:link w:val="BalloonTextChar"/>
    <w:uiPriority w:val="99"/>
    <w:semiHidden/>
    <w:unhideWhenUsed/>
    <w:rsid w:val="008A0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E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01B2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5917"/>
  </w:style>
  <w:style w:type="table" w:styleId="TableGrid">
    <w:name w:val="Table Grid"/>
    <w:basedOn w:val="TableNormal"/>
    <w:uiPriority w:val="59"/>
    <w:rsid w:val="00FE365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65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b="0" i="1"/>
            </a:pPr>
            <a:r>
              <a:rPr lang="en-US" sz="1100" b="0" i="1" baseline="0">
                <a:latin typeface="Avenir" pitchFamily="34" charset="0"/>
              </a:rPr>
              <a:t>Average Standard Score Changes</a:t>
            </a:r>
            <a:endParaRPr lang="en-US" sz="1100" b="0" i="1" baseline="30000">
              <a:latin typeface="Avenir" pitchFamily="34" charset="0"/>
            </a:endParaRPr>
          </a:p>
        </c:rich>
      </c:tx>
      <c:layout>
        <c:manualLayout>
          <c:xMode val="edge"/>
          <c:yMode val="edge"/>
          <c:x val="0.19737657609916537"/>
          <c:y val="1.6301381130777304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79912137901646E-2"/>
          <c:y val="0.18888302733547821"/>
          <c:w val="0.91527707749594955"/>
          <c:h val="0.59221970473064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Decreased</c:v>
                </c:pt>
              </c:strCache>
            </c:strRef>
          </c:tx>
          <c:spPr>
            <a:solidFill>
              <a:srgbClr val="F0793E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752-F242-8BBD-8C4ECFBB507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752-F242-8BBD-8C4ECFBB5079}"/>
              </c:ext>
            </c:extLst>
          </c:dPt>
          <c:dPt>
            <c:idx val="2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3-D752-F242-8BBD-8C4ECFBB5079}"/>
              </c:ext>
            </c:extLst>
          </c:dPt>
          <c:dPt>
            <c:idx val="3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5-D752-F242-8BBD-8C4ECFBB5079}"/>
              </c:ext>
            </c:extLst>
          </c:dPt>
          <c:dPt>
            <c:idx val="4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7-D752-F242-8BBD-8C4ECFBB507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752-F242-8BBD-8C4ECFBB5079}"/>
              </c:ext>
            </c:extLst>
          </c:dPt>
          <c:dPt>
            <c:idx val="6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A-D752-F242-8BBD-8C4ECFBB5079}"/>
              </c:ext>
            </c:extLst>
          </c:dPt>
          <c:dPt>
            <c:idx val="7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C-D752-F242-8BBD-8C4ECFBB5079}"/>
              </c:ext>
            </c:extLst>
          </c:dPt>
          <c:dPt>
            <c:idx val="8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E-D752-F242-8BBD-8C4ECFBB5079}"/>
              </c:ext>
            </c:extLst>
          </c:dPt>
          <c:dPt>
            <c:idx val="9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10-D752-F242-8BBD-8C4ECFBB50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Sym Imag</c:v>
                </c:pt>
                <c:pt idx="1">
                  <c:v>Word Att</c:v>
                </c:pt>
                <c:pt idx="2">
                  <c:v>Word Rec</c:v>
                </c:pt>
                <c:pt idx="3">
                  <c:v>Spelling</c:v>
                </c:pt>
                <c:pt idx="4">
                  <c:v>Rate</c:v>
                </c:pt>
                <c:pt idx="5">
                  <c:v>Accuracy</c:v>
                </c:pt>
                <c:pt idx="6">
                  <c:v>Fluency</c:v>
                </c:pt>
                <c:pt idx="7">
                  <c:v>Comp</c:v>
                </c:pt>
                <c:pt idx="8">
                  <c:v>Oral Dir†</c:v>
                </c:pt>
                <c:pt idx="9">
                  <c:v>Vocab†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9.4521277000000001</c:v>
                </c:pt>
                <c:pt idx="1">
                  <c:v>5.2819149000000003</c:v>
                </c:pt>
                <c:pt idx="2">
                  <c:v>3.9627659999999998</c:v>
                </c:pt>
                <c:pt idx="3">
                  <c:v>2.5744680999999998</c:v>
                </c:pt>
                <c:pt idx="4">
                  <c:v>3.3510637999999999</c:v>
                </c:pt>
                <c:pt idx="5">
                  <c:v>6.25</c:v>
                </c:pt>
                <c:pt idx="6">
                  <c:v>3.6702127999999998</c:v>
                </c:pt>
                <c:pt idx="7">
                  <c:v>2.9787233999999998</c:v>
                </c:pt>
                <c:pt idx="8">
                  <c:v>3.9095745000000002</c:v>
                </c:pt>
                <c:pt idx="9">
                  <c:v>1.6542553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752-F242-8BBD-8C4ECFBB5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20896"/>
        <c:axId val="94359936"/>
        <c:axId val="0"/>
      </c:bar3DChart>
      <c:catAx>
        <c:axId val="9432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700"/>
            </a:pPr>
            <a:endParaRPr lang="en-US"/>
          </a:p>
        </c:txPr>
        <c:crossAx val="94359936"/>
        <c:crosses val="autoZero"/>
        <c:auto val="1"/>
        <c:lblAlgn val="ctr"/>
        <c:lblOffset val="100"/>
        <c:noMultiLvlLbl val="0"/>
      </c:catAx>
      <c:valAx>
        <c:axId val="9435993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b="0"/>
                  <a:t>Change</a:t>
                </a:r>
              </a:p>
            </c:rich>
          </c:tx>
          <c:layout>
            <c:manualLayout>
              <c:xMode val="edge"/>
              <c:yMode val="edge"/>
              <c:x val="2.8996192593701933E-3"/>
              <c:y val="0.3494477720199504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94320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venir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1"/>
            </a:pPr>
            <a:r>
              <a:rPr lang="en-US" sz="1100" b="0" i="1"/>
              <a:t>Pre- and Retest Percentiles</a:t>
            </a:r>
          </a:p>
        </c:rich>
      </c:tx>
      <c:layout>
        <c:manualLayout>
          <c:xMode val="edge"/>
          <c:yMode val="edge"/>
          <c:x val="0.25736438883973073"/>
          <c:y val="4.8725443410482759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035942697774445E-2"/>
          <c:y val="0.16885196904932531"/>
          <c:w val="0.93780703621151196"/>
          <c:h val="0.59646464646464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rgbClr val="B2E0F0"/>
            </a:solidFill>
          </c:spPr>
          <c:invertIfNegative val="0"/>
          <c:dLbls>
            <c:dLbl>
              <c:idx val="0"/>
              <c:layout>
                <c:manualLayout>
                  <c:x val="-3.5561877667140826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51-2D46-9E38-33D887432473}"/>
                </c:ext>
              </c:extLst>
            </c:dLbl>
            <c:dLbl>
              <c:idx val="1"/>
              <c:layout>
                <c:manualLayout>
                  <c:x val="-7.1123755334281972E-3"/>
                  <c:y val="-5.78697018546363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60-F84A-BBB8-80A32CBF2D4A}"/>
                </c:ext>
              </c:extLst>
            </c:dLbl>
            <c:dLbl>
              <c:idx val="2"/>
              <c:layout>
                <c:manualLayout>
                  <c:x val="-7.11237553342816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60-F84A-BBB8-80A32CBF2D4A}"/>
                </c:ext>
              </c:extLst>
            </c:dLbl>
            <c:dLbl>
              <c:idx val="3"/>
              <c:layout>
                <c:manualLayout>
                  <c:x val="-3.5561877667140826E-3"/>
                  <c:y val="-5.78697018546363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60-F84A-BBB8-80A32CBF2D4A}"/>
                </c:ext>
              </c:extLst>
            </c:dLbl>
            <c:dLbl>
              <c:idx val="7"/>
              <c:layout>
                <c:manualLayout>
                  <c:x val="-3.5561877667140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60-F84A-BBB8-80A32CBF2D4A}"/>
                </c:ext>
              </c:extLst>
            </c:dLbl>
            <c:dLbl>
              <c:idx val="8"/>
              <c:layout>
                <c:manualLayout>
                  <c:x val="-3.5561877667140826E-3"/>
                  <c:y val="-5.78697018546363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60-F84A-BBB8-80A32CBF2D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Sym Imag*</c:v>
                </c:pt>
                <c:pt idx="1">
                  <c:v>Word Att*</c:v>
                </c:pt>
                <c:pt idx="2">
                  <c:v>Word Rec*</c:v>
                </c:pt>
                <c:pt idx="3">
                  <c:v>Spelling*</c:v>
                </c:pt>
                <c:pt idx="4">
                  <c:v>Rate*</c:v>
                </c:pt>
                <c:pt idx="5">
                  <c:v>Accuracy*</c:v>
                </c:pt>
                <c:pt idx="6">
                  <c:v>Fluency*</c:v>
                </c:pt>
                <c:pt idx="7">
                  <c:v>Comp*</c:v>
                </c:pt>
                <c:pt idx="8">
                  <c:v>Oral Dir†*</c:v>
                </c:pt>
                <c:pt idx="9">
                  <c:v>Vocab†*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</c:v>
                </c:pt>
                <c:pt idx="1">
                  <c:v>16</c:v>
                </c:pt>
                <c:pt idx="2">
                  <c:v>18</c:v>
                </c:pt>
                <c:pt idx="3">
                  <c:v>16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19</c:v>
                </c:pt>
                <c:pt idx="8">
                  <c:v>10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1-2D46-9E38-33D88743247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Retest</c:v>
                </c:pt>
              </c:strCache>
            </c:strRef>
          </c:tx>
          <c:spPr>
            <a:solidFill>
              <a:srgbClr val="23425B"/>
            </a:solidFill>
          </c:spPr>
          <c:invertIfNegative val="0"/>
          <c:dLbls>
            <c:dLbl>
              <c:idx val="7"/>
              <c:layout>
                <c:manualLayout>
                  <c:x val="3.55618776671408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60-F84A-BBB8-80A32CBF2D4A}"/>
                </c:ext>
              </c:extLst>
            </c:dLbl>
            <c:dLbl>
              <c:idx val="9"/>
              <c:layout>
                <c:manualLayout>
                  <c:x val="1.45565685868213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51-2D46-9E38-33D8874324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Sym Imag*</c:v>
                </c:pt>
                <c:pt idx="1">
                  <c:v>Word Att*</c:v>
                </c:pt>
                <c:pt idx="2">
                  <c:v>Word Rec*</c:v>
                </c:pt>
                <c:pt idx="3">
                  <c:v>Spelling*</c:v>
                </c:pt>
                <c:pt idx="4">
                  <c:v>Rate*</c:v>
                </c:pt>
                <c:pt idx="5">
                  <c:v>Accuracy*</c:v>
                </c:pt>
                <c:pt idx="6">
                  <c:v>Fluency*</c:v>
                </c:pt>
                <c:pt idx="7">
                  <c:v>Comp*</c:v>
                </c:pt>
                <c:pt idx="8">
                  <c:v>Oral Dir†*</c:v>
                </c:pt>
                <c:pt idx="9">
                  <c:v>Vocab†*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45</c:v>
                </c:pt>
                <c:pt idx="1">
                  <c:v>25</c:v>
                </c:pt>
                <c:pt idx="2">
                  <c:v>25</c:v>
                </c:pt>
                <c:pt idx="3">
                  <c:v>21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25</c:v>
                </c:pt>
                <c:pt idx="8">
                  <c:v>16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51-2D46-9E38-33D887432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914368"/>
        <c:axId val="89934080"/>
        <c:axId val="0"/>
      </c:bar3DChart>
      <c:catAx>
        <c:axId val="8991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700"/>
            </a:pPr>
            <a:endParaRPr lang="en-US"/>
          </a:p>
        </c:txPr>
        <c:crossAx val="89934080"/>
        <c:crosses val="autoZero"/>
        <c:auto val="1"/>
        <c:lblAlgn val="ctr"/>
        <c:lblOffset val="100"/>
        <c:noMultiLvlLbl val="0"/>
      </c:catAx>
      <c:valAx>
        <c:axId val="89934080"/>
        <c:scaling>
          <c:orientation val="minMax"/>
          <c:max val="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b="0"/>
                  <a:t>Percentile</a:t>
                </a:r>
              </a:p>
            </c:rich>
          </c:tx>
          <c:layout>
            <c:manualLayout>
              <c:xMode val="edge"/>
              <c:yMode val="edge"/>
              <c:x val="0"/>
              <c:y val="0.31601149288157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8991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venir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E2F88-BA38-ED4E-9F2F-98EBCC0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Lindamood-Bell Learning Processes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Primarystar</dc:creator>
  <cp:lastModifiedBy>Karen Murray</cp:lastModifiedBy>
  <cp:revision>2</cp:revision>
  <cp:lastPrinted>2016-10-14T16:09:00Z</cp:lastPrinted>
  <dcterms:created xsi:type="dcterms:W3CDTF">2020-02-27T20:11:00Z</dcterms:created>
  <dcterms:modified xsi:type="dcterms:W3CDTF">2020-02-27T20:11:00Z</dcterms:modified>
</cp:coreProperties>
</file>